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55735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6949011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56468F">
        <w:rPr>
          <w:b/>
          <w:sz w:val="20"/>
          <w:szCs w:val="20"/>
          <w:lang w:val="uk-UA"/>
        </w:rPr>
        <w:t>70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56468F" w:rsidRPr="00211D93">
        <w:rPr>
          <w:b/>
          <w:sz w:val="20"/>
          <w:szCs w:val="20"/>
          <w:lang w:val="uk-UA"/>
        </w:rPr>
        <w:t>04.12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213CC" w:rsidRDefault="002A37E7" w:rsidP="0055735B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2A37E7">
        <w:rPr>
          <w:rFonts w:ascii="Times New Roman" w:hAnsi="Times New Roman"/>
          <w:sz w:val="28"/>
          <w:szCs w:val="28"/>
          <w:lang w:val="uk-UA"/>
        </w:rPr>
        <w:t>гідно Порядку включення до місцевого бюджету витрат на забезпечення потреб територіальних виборчих округів Житомирської територіальної громади за пропозиціями депутатів Житомирської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iCs/>
          <w:sz w:val="28"/>
          <w:szCs w:val="28"/>
          <w:lang w:val="uk-UA"/>
        </w:rPr>
        <w:t xml:space="preserve"> п</w:t>
      </w:r>
      <w:r w:rsidR="00196C07" w:rsidRPr="00211D93">
        <w:rPr>
          <w:rFonts w:ascii="Times New Roman" w:hAnsi="Times New Roman"/>
          <w:sz w:val="28"/>
          <w:szCs w:val="28"/>
          <w:lang w:val="uk-UA"/>
        </w:rPr>
        <w:t>остійна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211D9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37E7">
        <w:rPr>
          <w:rFonts w:ascii="Times New Roman" w:hAnsi="Times New Roman"/>
          <w:iCs/>
          <w:sz w:val="28"/>
          <w:szCs w:val="28"/>
          <w:lang w:val="uk-UA"/>
        </w:rPr>
        <w:t>з</w:t>
      </w:r>
      <w:r>
        <w:rPr>
          <w:iCs/>
          <w:sz w:val="28"/>
          <w:szCs w:val="28"/>
          <w:lang w:val="uk-UA"/>
        </w:rPr>
        <w:t xml:space="preserve"> </w:t>
      </w:r>
      <w:r w:rsidRPr="002A37E7">
        <w:rPr>
          <w:rFonts w:ascii="Times New Roman" w:hAnsi="Times New Roman"/>
          <w:sz w:val="28"/>
          <w:szCs w:val="28"/>
          <w:lang w:val="uk-UA"/>
        </w:rPr>
        <w:t xml:space="preserve">04.12.2025 здійснювати фінансування витрат на забезпечення потреб територіальних виборчих округів Житомирської територіальної громади за пропозиціями депутатів, які упродовж року пропустили більш ніж 25% пленарних засідань, за рішенням відповідних фракцій політичних сил, від яких було обрано таких депутатів міської ради. А також </w:t>
      </w:r>
      <w:proofErr w:type="spellStart"/>
      <w:r w:rsidRPr="002A37E7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2A37E7">
        <w:rPr>
          <w:rFonts w:ascii="Times New Roman" w:hAnsi="Times New Roman"/>
          <w:sz w:val="28"/>
          <w:szCs w:val="28"/>
          <w:lang w:val="uk-UA"/>
        </w:rPr>
        <w:t xml:space="preserve"> зазначений вище пункт до рішення про бюджет Житомирської міської територіальної громади на </w:t>
      </w:r>
      <w:r w:rsidR="0055735B">
        <w:rPr>
          <w:rFonts w:ascii="Times New Roman" w:hAnsi="Times New Roman"/>
          <w:sz w:val="28"/>
          <w:szCs w:val="28"/>
          <w:lang w:val="uk-UA"/>
        </w:rPr>
        <w:t xml:space="preserve">2025 та </w:t>
      </w:r>
      <w:r w:rsidRPr="002A37E7">
        <w:rPr>
          <w:rFonts w:ascii="Times New Roman" w:hAnsi="Times New Roman"/>
          <w:sz w:val="28"/>
          <w:szCs w:val="28"/>
          <w:lang w:val="uk-UA"/>
        </w:rPr>
        <w:t>2026 рік та здійснювати фінансування таких видатків згідно щоквартальної інформації про відвідування депутатами пленарних засідань</w:t>
      </w:r>
      <w:r w:rsidR="00211D93">
        <w:rPr>
          <w:rFonts w:ascii="Times New Roman" w:hAnsi="Times New Roman"/>
          <w:sz w:val="28"/>
          <w:szCs w:val="28"/>
          <w:lang w:val="uk-UA"/>
        </w:rPr>
        <w:t>.</w:t>
      </w: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2A37E7" w:rsidRDefault="002A37E7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2"/>
  </w:num>
  <w:num w:numId="5">
    <w:abstractNumId w:val="7"/>
  </w:num>
  <w:num w:numId="6">
    <w:abstractNumId w:val="9"/>
  </w:num>
  <w:num w:numId="7">
    <w:abstractNumId w:val="15"/>
  </w:num>
  <w:num w:numId="8">
    <w:abstractNumId w:val="19"/>
  </w:num>
  <w:num w:numId="9">
    <w:abstractNumId w:val="16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6"/>
  </w:num>
  <w:num w:numId="15">
    <w:abstractNumId w:val="1"/>
  </w:num>
  <w:num w:numId="16">
    <w:abstractNumId w:val="18"/>
  </w:num>
  <w:num w:numId="17">
    <w:abstractNumId w:val="11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2"/>
  </w:num>
  <w:num w:numId="21">
    <w:abstractNumId w:val="14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6CA90F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8B029-22D8-46D1-8AE4-8C627AB8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412</cp:revision>
  <cp:lastPrinted>2025-09-05T12:16:00Z</cp:lastPrinted>
  <dcterms:created xsi:type="dcterms:W3CDTF">2019-01-21T10:42:00Z</dcterms:created>
  <dcterms:modified xsi:type="dcterms:W3CDTF">2025-12-11T07:04:00Z</dcterms:modified>
</cp:coreProperties>
</file>